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564FD" w14:textId="77777777" w:rsidR="003C6D13" w:rsidRPr="00615B54" w:rsidRDefault="003C6D13" w:rsidP="003C6D13">
      <w:pPr>
        <w:pStyle w:val="Title"/>
        <w:rPr>
          <w:color w:val="2E74B5" w:themeColor="accent1" w:themeShade="BF"/>
          <w:sz w:val="48"/>
          <w:szCs w:val="48"/>
        </w:rPr>
      </w:pPr>
      <w:r w:rsidRPr="00615B54">
        <w:rPr>
          <w:color w:val="2E74B5" w:themeColor="accent1" w:themeShade="BF"/>
          <w:sz w:val="48"/>
          <w:szCs w:val="48"/>
        </w:rPr>
        <w:t>Hybrid</w:t>
      </w:r>
      <w:r w:rsidR="00615B54" w:rsidRPr="00615B54">
        <w:rPr>
          <w:color w:val="2E74B5" w:themeColor="accent1" w:themeShade="BF"/>
          <w:sz w:val="48"/>
          <w:szCs w:val="48"/>
        </w:rPr>
        <w:t xml:space="preserve"> m</w:t>
      </w:r>
      <w:r w:rsidRPr="00615B54">
        <w:rPr>
          <w:color w:val="2E74B5" w:themeColor="accent1" w:themeShade="BF"/>
          <w:sz w:val="48"/>
          <w:szCs w:val="48"/>
        </w:rPr>
        <w:t>igration</w:t>
      </w:r>
      <w:r w:rsidR="00615B54" w:rsidRPr="00615B54">
        <w:rPr>
          <w:color w:val="2E74B5" w:themeColor="accent1" w:themeShade="BF"/>
          <w:sz w:val="48"/>
          <w:szCs w:val="48"/>
        </w:rPr>
        <w:t>s –</w:t>
      </w:r>
      <w:r w:rsidR="00274FED" w:rsidRPr="00615B54">
        <w:rPr>
          <w:color w:val="2E74B5" w:themeColor="accent1" w:themeShade="BF"/>
          <w:sz w:val="48"/>
          <w:szCs w:val="48"/>
        </w:rPr>
        <w:t xml:space="preserve"> </w:t>
      </w:r>
      <w:r w:rsidR="00615B54" w:rsidRPr="00615B54">
        <w:rPr>
          <w:color w:val="2E74B5" w:themeColor="accent1" w:themeShade="BF"/>
          <w:sz w:val="48"/>
          <w:szCs w:val="48"/>
        </w:rPr>
        <w:t>On-p</w:t>
      </w:r>
      <w:r w:rsidRPr="00615B54">
        <w:rPr>
          <w:color w:val="2E74B5" w:themeColor="accent1" w:themeShade="BF"/>
          <w:sz w:val="48"/>
          <w:szCs w:val="48"/>
        </w:rPr>
        <w:t>remise</w:t>
      </w:r>
      <w:r w:rsidR="00615B54" w:rsidRPr="00615B54">
        <w:rPr>
          <w:color w:val="2E74B5" w:themeColor="accent1" w:themeShade="BF"/>
          <w:sz w:val="48"/>
          <w:szCs w:val="48"/>
        </w:rPr>
        <w:t>s</w:t>
      </w:r>
      <w:r w:rsidRPr="00615B54">
        <w:rPr>
          <w:color w:val="2E74B5" w:themeColor="accent1" w:themeShade="BF"/>
          <w:sz w:val="48"/>
          <w:szCs w:val="48"/>
        </w:rPr>
        <w:t xml:space="preserve"> </w:t>
      </w:r>
      <w:r w:rsidR="00615B54" w:rsidRPr="00615B54">
        <w:rPr>
          <w:color w:val="2E74B5" w:themeColor="accent1" w:themeShade="BF"/>
          <w:sz w:val="48"/>
          <w:szCs w:val="48"/>
        </w:rPr>
        <w:t>migration admin a</w:t>
      </w:r>
      <w:r w:rsidR="00274FED" w:rsidRPr="00615B54">
        <w:rPr>
          <w:color w:val="2E74B5" w:themeColor="accent1" w:themeShade="BF"/>
          <w:sz w:val="48"/>
          <w:szCs w:val="48"/>
        </w:rPr>
        <w:t xml:space="preserve">ccount creation </w:t>
      </w:r>
      <w:r w:rsidRPr="00615B54">
        <w:rPr>
          <w:color w:val="2E74B5" w:themeColor="accent1" w:themeShade="BF"/>
          <w:sz w:val="48"/>
          <w:szCs w:val="48"/>
        </w:rPr>
        <w:t>guideline</w:t>
      </w:r>
      <w:r w:rsidR="00615B54" w:rsidRPr="00615B54">
        <w:rPr>
          <w:color w:val="2E74B5" w:themeColor="accent1" w:themeShade="BF"/>
          <w:sz w:val="48"/>
          <w:szCs w:val="48"/>
        </w:rPr>
        <w:t>s</w:t>
      </w:r>
    </w:p>
    <w:p w14:paraId="013FEE78" w14:textId="77777777" w:rsidR="003C6D13" w:rsidRPr="003C6D13" w:rsidRDefault="003C6D13" w:rsidP="003C6D13"/>
    <w:p w14:paraId="0CAC19AF" w14:textId="77777777" w:rsidR="00DD7EBD" w:rsidRDefault="00274FED" w:rsidP="00220D62">
      <w:r>
        <w:t>To</w:t>
      </w:r>
      <w:r w:rsidR="003C6D13" w:rsidRPr="003C6D13">
        <w:t xml:space="preserve"> perform hybrid migration</w:t>
      </w:r>
      <w:r w:rsidR="00BC1F18">
        <w:t>s</w:t>
      </w:r>
      <w:r w:rsidR="003C6D13" w:rsidRPr="003C6D13">
        <w:t xml:space="preserve"> from Exchange</w:t>
      </w:r>
      <w:r w:rsidR="00615B54">
        <w:t xml:space="preserve"> S</w:t>
      </w:r>
      <w:r w:rsidR="006B731A">
        <w:t xml:space="preserve">erver to Exchange Online, </w:t>
      </w:r>
      <w:r w:rsidR="00615B54">
        <w:t>the on-p</w:t>
      </w:r>
      <w:r w:rsidR="00473023">
        <w:t>remise</w:t>
      </w:r>
      <w:r w:rsidR="00615B54">
        <w:t>s migration admin a</w:t>
      </w:r>
      <w:r w:rsidR="00473023">
        <w:t>ccount requires the following permissions i</w:t>
      </w:r>
      <w:r w:rsidR="00615B54">
        <w:t>n the source Exchange o</w:t>
      </w:r>
      <w:r w:rsidR="00473023">
        <w:t>rg</w:t>
      </w:r>
      <w:r w:rsidR="00615B54">
        <w:t>anization</w:t>
      </w:r>
      <w:r w:rsidR="00473023">
        <w:t>.</w:t>
      </w:r>
    </w:p>
    <w:p w14:paraId="4162173E" w14:textId="77777777" w:rsidR="003C6D13" w:rsidRPr="00176F1A" w:rsidRDefault="00615B54" w:rsidP="0072081C">
      <w:pPr>
        <w:pStyle w:val="Heading1"/>
      </w:pPr>
      <w:r>
        <w:t>S</w:t>
      </w:r>
      <w:r w:rsidR="007E0176">
        <w:t xml:space="preserve">ource </w:t>
      </w:r>
      <w:r>
        <w:t xml:space="preserve">Exchange 2007, 2010, </w:t>
      </w:r>
      <w:r w:rsidR="003C6D13" w:rsidRPr="00176F1A">
        <w:t>2013</w:t>
      </w:r>
      <w:r>
        <w:t xml:space="preserve">, and </w:t>
      </w:r>
      <w:r w:rsidR="009861A8">
        <w:t>2016</w:t>
      </w:r>
      <w:r>
        <w:t xml:space="preserve"> S</w:t>
      </w:r>
      <w:r w:rsidR="001A7FCF">
        <w:t>ervers</w:t>
      </w:r>
    </w:p>
    <w:p w14:paraId="6B227B50" w14:textId="77777777" w:rsidR="00DD7EBD" w:rsidRPr="00E54636" w:rsidRDefault="00615B54" w:rsidP="00E54636">
      <w:pPr>
        <w:rPr>
          <w:b/>
        </w:rPr>
      </w:pPr>
      <w:r>
        <w:rPr>
          <w:b/>
        </w:rPr>
        <w:t>Note</w:t>
      </w:r>
      <w:r w:rsidRPr="00615B54">
        <w:t xml:space="preserve">: </w:t>
      </w:r>
      <w:r w:rsidR="003C6D13" w:rsidRPr="00615B54">
        <w:t>The migrat</w:t>
      </w:r>
      <w:r w:rsidRPr="00615B54">
        <w:t>ion account must have Exchange recipient management p</w:t>
      </w:r>
      <w:r w:rsidR="003C6D13" w:rsidRPr="00615B54">
        <w:t>ermission</w:t>
      </w:r>
      <w:r w:rsidRPr="00615B54">
        <w:t>s</w:t>
      </w:r>
      <w:r w:rsidR="003C6D13" w:rsidRPr="00615B54">
        <w:t>.</w:t>
      </w:r>
      <w:r w:rsidR="00E54636">
        <w:rPr>
          <w:b/>
        </w:rPr>
        <w:br/>
      </w:r>
      <w:r>
        <w:t xml:space="preserve">For more information, see </w:t>
      </w:r>
      <w:hyperlink r:id="rId7" w:history="1">
        <w:r w:rsidRPr="00615B54">
          <w:rPr>
            <w:rStyle w:val="Hyperlink"/>
          </w:rPr>
          <w:t>Assign permissions to migrate mailboxes to Exchange Online</w:t>
        </w:r>
      </w:hyperlink>
      <w:r>
        <w:t>.</w:t>
      </w:r>
      <w:r>
        <w:rPr>
          <w:rStyle w:val="Hyperlink"/>
          <w:b/>
        </w:rPr>
        <w:t xml:space="preserve"> </w:t>
      </w:r>
    </w:p>
    <w:p w14:paraId="24E1AB71" w14:textId="77777777" w:rsidR="003C6D13" w:rsidRDefault="00615B54" w:rsidP="00E54636">
      <w:pPr>
        <w:pStyle w:val="Heading2"/>
        <w:ind w:left="360"/>
        <w:rPr>
          <w:shd w:val="clear" w:color="auto" w:fill="FFFFFF"/>
        </w:rPr>
      </w:pPr>
      <w:r>
        <w:rPr>
          <w:shd w:val="clear" w:color="auto" w:fill="FFFFFF"/>
        </w:rPr>
        <w:t>A</w:t>
      </w:r>
      <w:r w:rsidR="003C6D13">
        <w:rPr>
          <w:shd w:val="clear" w:color="auto" w:fill="FFFFFF"/>
        </w:rPr>
        <w:t xml:space="preserve">ssign </w:t>
      </w:r>
      <w:r>
        <w:rPr>
          <w:shd w:val="clear" w:color="auto" w:fill="FFFFFF"/>
        </w:rPr>
        <w:t>Exchange r</w:t>
      </w:r>
      <w:r w:rsidR="003C6D13" w:rsidRPr="00FC053F">
        <w:rPr>
          <w:shd w:val="clear" w:color="auto" w:fill="FFFFFF"/>
        </w:rPr>
        <w:t xml:space="preserve">ecipient </w:t>
      </w:r>
      <w:r>
        <w:rPr>
          <w:shd w:val="clear" w:color="auto" w:fill="FFFFFF"/>
        </w:rPr>
        <w:t>m</w:t>
      </w:r>
      <w:r w:rsidR="003C6D13">
        <w:rPr>
          <w:shd w:val="clear" w:color="auto" w:fill="FFFFFF"/>
        </w:rPr>
        <w:t>anagement permission</w:t>
      </w:r>
      <w:r>
        <w:rPr>
          <w:shd w:val="clear" w:color="auto" w:fill="FFFFFF"/>
        </w:rPr>
        <w:t>s</w:t>
      </w:r>
      <w:r w:rsidR="003C6D13">
        <w:rPr>
          <w:shd w:val="clear" w:color="auto" w:fill="FFFFFF"/>
        </w:rPr>
        <w:t xml:space="preserve"> for Exchange </w:t>
      </w:r>
      <w:r w:rsidRPr="00615B54">
        <w:rPr>
          <w:shd w:val="clear" w:color="auto" w:fill="FFFFFF"/>
        </w:rPr>
        <w:t>2007, 2010, 2013, and 2016 Servers</w:t>
      </w:r>
    </w:p>
    <w:p w14:paraId="007ADFCD" w14:textId="77777777" w:rsidR="003C6D13" w:rsidRDefault="003C6D13" w:rsidP="00552054">
      <w:pPr>
        <w:pStyle w:val="ListParagraph"/>
        <w:numPr>
          <w:ilvl w:val="0"/>
          <w:numId w:val="6"/>
        </w:numPr>
      </w:pPr>
      <w:r>
        <w:t>Open Active Directory Users and Computers.</w:t>
      </w:r>
    </w:p>
    <w:p w14:paraId="04E87579" w14:textId="77777777" w:rsidR="003C6D13" w:rsidRDefault="00615B54" w:rsidP="00C44163">
      <w:pPr>
        <w:pStyle w:val="ListParagraph"/>
        <w:numPr>
          <w:ilvl w:val="0"/>
          <w:numId w:val="6"/>
        </w:numPr>
      </w:pPr>
      <w:r>
        <w:t>Right-</w:t>
      </w:r>
      <w:r w:rsidR="003C6D13">
        <w:t>click</w:t>
      </w:r>
      <w:r>
        <w:t xml:space="preserve"> on</w:t>
      </w:r>
      <w:r w:rsidR="003C6D13">
        <w:t xml:space="preserve"> the migration account you want to give permission</w:t>
      </w:r>
      <w:r>
        <w:t>s to</w:t>
      </w:r>
      <w:r w:rsidR="00C44163">
        <w:t xml:space="preserve"> and then select </w:t>
      </w:r>
      <w:r w:rsidR="00C44163" w:rsidRPr="00615B54">
        <w:rPr>
          <w:b/>
        </w:rPr>
        <w:t>Properties</w:t>
      </w:r>
      <w:r w:rsidR="00C44163">
        <w:t>.</w:t>
      </w:r>
    </w:p>
    <w:p w14:paraId="64EF46B2" w14:textId="77777777" w:rsidR="003C6D13" w:rsidRDefault="003C6D13" w:rsidP="003C2594">
      <w:pPr>
        <w:ind w:left="360"/>
        <w:rPr>
          <w:rFonts w:ascii="Segoe UI" w:eastAsia="Times New Roman" w:hAnsi="Segoe UI" w:cs="Segoe UI"/>
          <w:color w:val="333333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3B72F91A" wp14:editId="44CB2200">
            <wp:extent cx="5281496" cy="282526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4753" cy="282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8D6BF" w14:textId="77777777" w:rsidR="003C6D13" w:rsidRDefault="003C6D13" w:rsidP="003C6D13">
      <w:pPr>
        <w:rPr>
          <w:rFonts w:ascii="Segoe UI" w:eastAsia="Times New Roman" w:hAnsi="Segoe UI" w:cs="Segoe UI"/>
          <w:color w:val="333333"/>
          <w:sz w:val="24"/>
          <w:szCs w:val="24"/>
          <w:shd w:val="clear" w:color="auto" w:fill="FFFFFF"/>
        </w:rPr>
      </w:pPr>
    </w:p>
    <w:p w14:paraId="45733008" w14:textId="77777777" w:rsidR="003C6D13" w:rsidRDefault="00615B54" w:rsidP="00615B54">
      <w:pPr>
        <w:pStyle w:val="ListParagraph"/>
        <w:numPr>
          <w:ilvl w:val="0"/>
          <w:numId w:val="6"/>
        </w:numPr>
      </w:pPr>
      <w:r>
        <w:t>I</w:t>
      </w:r>
      <w:r w:rsidRPr="00615B54">
        <w:t xml:space="preserve">n the </w:t>
      </w:r>
      <w:r>
        <w:t xml:space="preserve">migration account’s </w:t>
      </w:r>
      <w:r w:rsidRPr="00615B54">
        <w:rPr>
          <w:b/>
        </w:rPr>
        <w:t>Properties</w:t>
      </w:r>
      <w:r w:rsidRPr="00615B54">
        <w:t xml:space="preserve"> </w:t>
      </w:r>
      <w:r>
        <w:t>window,</w:t>
      </w:r>
      <w:r w:rsidRPr="00615B54">
        <w:t xml:space="preserve"> </w:t>
      </w:r>
      <w:r>
        <w:t xml:space="preserve">select the </w:t>
      </w:r>
      <w:r w:rsidRPr="00615B54">
        <w:rPr>
          <w:b/>
        </w:rPr>
        <w:t>Member Of</w:t>
      </w:r>
      <w:r w:rsidR="003C6D13" w:rsidRPr="00615B54">
        <w:rPr>
          <w:b/>
        </w:rPr>
        <w:t xml:space="preserve"> </w:t>
      </w:r>
      <w:r w:rsidR="003C6D13">
        <w:t>tab.</w:t>
      </w:r>
    </w:p>
    <w:p w14:paraId="6F068A28" w14:textId="77777777" w:rsidR="003C6D13" w:rsidRDefault="003C6D13" w:rsidP="003C6D13">
      <w:pPr>
        <w:jc w:val="center"/>
      </w:pPr>
      <w:r>
        <w:rPr>
          <w:noProof/>
        </w:rPr>
        <w:lastRenderedPageBreak/>
        <w:drawing>
          <wp:inline distT="0" distB="0" distL="0" distR="0" wp14:anchorId="3FE445BF" wp14:editId="335491DF">
            <wp:extent cx="2629429" cy="352864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62047" cy="3572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F05E8" w14:textId="77777777" w:rsidR="003C6D13" w:rsidRDefault="003C6D13" w:rsidP="003C6D13">
      <w:pPr>
        <w:jc w:val="center"/>
      </w:pPr>
    </w:p>
    <w:p w14:paraId="34C28C58" w14:textId="77777777" w:rsidR="003C6D13" w:rsidRDefault="003C6D13" w:rsidP="00C44163">
      <w:pPr>
        <w:pStyle w:val="ListParagraph"/>
        <w:numPr>
          <w:ilvl w:val="0"/>
          <w:numId w:val="6"/>
        </w:numPr>
      </w:pPr>
      <w:r>
        <w:t xml:space="preserve">Select </w:t>
      </w:r>
      <w:r w:rsidRPr="00615B54">
        <w:rPr>
          <w:b/>
        </w:rPr>
        <w:t>Add</w:t>
      </w:r>
      <w:r>
        <w:t xml:space="preserve">. </w:t>
      </w:r>
    </w:p>
    <w:p w14:paraId="268ED780" w14:textId="77777777" w:rsidR="003C6D13" w:rsidRDefault="003C6D13" w:rsidP="003C6D13">
      <w:pPr>
        <w:jc w:val="center"/>
      </w:pPr>
      <w:r>
        <w:rPr>
          <w:noProof/>
        </w:rPr>
        <w:drawing>
          <wp:inline distT="0" distB="0" distL="0" distR="0" wp14:anchorId="4E6CD78D" wp14:editId="40961743">
            <wp:extent cx="2995246" cy="1578141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23556" cy="1593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E0092" w14:textId="77777777" w:rsidR="003C6D13" w:rsidRDefault="003C6D13" w:rsidP="003C6D13">
      <w:pPr>
        <w:jc w:val="center"/>
      </w:pPr>
    </w:p>
    <w:p w14:paraId="5598CE49" w14:textId="77777777" w:rsidR="003C6D13" w:rsidRDefault="00615B54" w:rsidP="00C44163">
      <w:pPr>
        <w:pStyle w:val="ListParagraph"/>
        <w:numPr>
          <w:ilvl w:val="0"/>
          <w:numId w:val="6"/>
        </w:numPr>
      </w:pPr>
      <w:r>
        <w:t xml:space="preserve">In the </w:t>
      </w:r>
      <w:r w:rsidRPr="00615B54">
        <w:rPr>
          <w:b/>
        </w:rPr>
        <w:t>Select Groups</w:t>
      </w:r>
      <w:r>
        <w:rPr>
          <w:b/>
        </w:rPr>
        <w:t xml:space="preserve"> </w:t>
      </w:r>
      <w:r w:rsidRPr="00615B54">
        <w:t>dialog</w:t>
      </w:r>
      <w:r>
        <w:t xml:space="preserve"> box, in the </w:t>
      </w:r>
      <w:r w:rsidRPr="00615B54">
        <w:rPr>
          <w:b/>
        </w:rPr>
        <w:t>Enter the object names to select</w:t>
      </w:r>
      <w:r>
        <w:t xml:space="preserve"> box, type </w:t>
      </w:r>
      <w:r w:rsidR="003C6D13" w:rsidRPr="00615B54">
        <w:rPr>
          <w:b/>
        </w:rPr>
        <w:t>Recipient Management</w:t>
      </w:r>
      <w:r>
        <w:t>,</w:t>
      </w:r>
      <w:r w:rsidR="003C6D13">
        <w:t xml:space="preserve"> and </w:t>
      </w:r>
      <w:r>
        <w:t>then select</w:t>
      </w:r>
      <w:r w:rsidR="003C6D13">
        <w:t xml:space="preserve"> </w:t>
      </w:r>
      <w:r w:rsidR="003C6D13" w:rsidRPr="00615B54">
        <w:rPr>
          <w:b/>
        </w:rPr>
        <w:t>Check Names</w:t>
      </w:r>
      <w:r w:rsidR="003C6D13">
        <w:t>.</w:t>
      </w:r>
    </w:p>
    <w:p w14:paraId="622E99EA" w14:textId="77777777" w:rsidR="003C6D13" w:rsidRDefault="003C6D13" w:rsidP="003C6D13">
      <w:pPr>
        <w:jc w:val="center"/>
      </w:pPr>
      <w:r>
        <w:rPr>
          <w:noProof/>
        </w:rPr>
        <w:lastRenderedPageBreak/>
        <w:drawing>
          <wp:inline distT="0" distB="0" distL="0" distR="0" wp14:anchorId="5907336A" wp14:editId="044C4DB1">
            <wp:extent cx="3106615" cy="164624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34699" cy="166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38638" w14:textId="77777777" w:rsidR="003C6D13" w:rsidRDefault="003C6D13" w:rsidP="003C6D13">
      <w:pPr>
        <w:jc w:val="center"/>
      </w:pPr>
    </w:p>
    <w:p w14:paraId="3DD0CE83" w14:textId="77777777" w:rsidR="003C6D13" w:rsidRDefault="00615B54" w:rsidP="00C44163">
      <w:pPr>
        <w:pStyle w:val="ListParagraph"/>
        <w:numPr>
          <w:ilvl w:val="0"/>
          <w:numId w:val="6"/>
        </w:numPr>
      </w:pPr>
      <w:r>
        <w:t>Select</w:t>
      </w:r>
      <w:r w:rsidR="003C6D13">
        <w:t xml:space="preserve"> </w:t>
      </w:r>
      <w:r w:rsidR="003C6D13" w:rsidRPr="00615B54">
        <w:rPr>
          <w:b/>
        </w:rPr>
        <w:t>OK</w:t>
      </w:r>
      <w:r>
        <w:t xml:space="preserve">. </w:t>
      </w:r>
      <w:r w:rsidRPr="00615B54">
        <w:rPr>
          <w:b/>
        </w:rPr>
        <w:t>Recipient M</w:t>
      </w:r>
      <w:r w:rsidR="003C6D13" w:rsidRPr="00615B54">
        <w:rPr>
          <w:b/>
        </w:rPr>
        <w:t>anagement</w:t>
      </w:r>
      <w:r w:rsidR="003C6D13">
        <w:t xml:space="preserve"> is now added. </w:t>
      </w:r>
      <w:r>
        <w:t>Select</w:t>
      </w:r>
      <w:r w:rsidR="003C6D13">
        <w:t xml:space="preserve"> </w:t>
      </w:r>
      <w:r w:rsidR="003C6D13" w:rsidRPr="00615B54">
        <w:rPr>
          <w:b/>
        </w:rPr>
        <w:t>Apply</w:t>
      </w:r>
      <w:r w:rsidR="003C6D13">
        <w:t xml:space="preserve"> and </w:t>
      </w:r>
      <w:r>
        <w:t xml:space="preserve">then </w:t>
      </w:r>
      <w:r w:rsidR="003C6D13" w:rsidRPr="00615B54">
        <w:rPr>
          <w:b/>
        </w:rPr>
        <w:t>OK</w:t>
      </w:r>
      <w:r w:rsidR="003C6D13">
        <w:t>.</w:t>
      </w:r>
    </w:p>
    <w:p w14:paraId="0E8F4BF6" w14:textId="77777777" w:rsidR="003C6D13" w:rsidRDefault="003C6D13" w:rsidP="003C6D13">
      <w:pPr>
        <w:jc w:val="center"/>
      </w:pPr>
      <w:r>
        <w:rPr>
          <w:noProof/>
        </w:rPr>
        <w:drawing>
          <wp:inline distT="0" distB="0" distL="0" distR="0" wp14:anchorId="7E4D2D27" wp14:editId="71CA37A9">
            <wp:extent cx="2555631" cy="3407508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3422" cy="3431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1E413" w14:textId="77777777" w:rsidR="003C6D13" w:rsidRPr="00C018B4" w:rsidRDefault="003C6D13" w:rsidP="003C6D13"/>
    <w:p w14:paraId="0877803A" w14:textId="77777777" w:rsidR="0072081C" w:rsidRDefault="00C44163" w:rsidP="0072081C">
      <w:pPr>
        <w:pStyle w:val="Heading1"/>
      </w:pPr>
      <w:r>
        <w:t>S</w:t>
      </w:r>
      <w:r w:rsidR="007E0176">
        <w:t xml:space="preserve">ource </w:t>
      </w:r>
      <w:r w:rsidR="0072081C" w:rsidRPr="00176F1A">
        <w:t>Exchange 2003</w:t>
      </w:r>
      <w:r>
        <w:t xml:space="preserve"> S</w:t>
      </w:r>
      <w:r w:rsidR="001A7FCF">
        <w:t>ervers</w:t>
      </w:r>
    </w:p>
    <w:p w14:paraId="6B7EE3F2" w14:textId="77777777" w:rsidR="0072081C" w:rsidRPr="00E54636" w:rsidRDefault="00C44163" w:rsidP="00E54636">
      <w:r>
        <w:rPr>
          <w:b/>
        </w:rPr>
        <w:t>Note</w:t>
      </w:r>
      <w:r w:rsidRPr="00C44163">
        <w:t xml:space="preserve">: </w:t>
      </w:r>
      <w:r w:rsidR="0072081C" w:rsidRPr="00C44163">
        <w:t>The migrat</w:t>
      </w:r>
      <w:r w:rsidRPr="00C44163">
        <w:t>ion account must have Exchange full a</w:t>
      </w:r>
      <w:r w:rsidR="0072081C" w:rsidRPr="00C44163">
        <w:t>dmin</w:t>
      </w:r>
      <w:r w:rsidRPr="00C44163">
        <w:t xml:space="preserve"> p</w:t>
      </w:r>
      <w:r w:rsidR="0072081C" w:rsidRPr="00C44163">
        <w:t>ermission</w:t>
      </w:r>
      <w:r w:rsidRPr="00C44163">
        <w:t>s</w:t>
      </w:r>
      <w:r w:rsidR="0072081C" w:rsidRPr="00C44163">
        <w:t>.</w:t>
      </w:r>
      <w:r w:rsidR="00E54636">
        <w:br/>
      </w:r>
      <w:r>
        <w:t xml:space="preserve">For more information, see </w:t>
      </w:r>
      <w:hyperlink r:id="rId13" w:history="1">
        <w:r w:rsidRPr="00C44163">
          <w:rPr>
            <w:rStyle w:val="Hyperlink"/>
          </w:rPr>
          <w:t>Overview of Exchange administrative role permissions in Exchange 2003</w:t>
        </w:r>
      </w:hyperlink>
      <w:r>
        <w:t>.</w:t>
      </w:r>
    </w:p>
    <w:p w14:paraId="7DFBA190" w14:textId="77777777" w:rsidR="00552054" w:rsidRPr="00C44163" w:rsidRDefault="00C44163" w:rsidP="00C44163">
      <w:pPr>
        <w:pStyle w:val="Heading2"/>
        <w:ind w:left="360"/>
        <w:rPr>
          <w:shd w:val="clear" w:color="auto" w:fill="FFFFFF"/>
        </w:rPr>
      </w:pPr>
      <w:r>
        <w:rPr>
          <w:shd w:val="clear" w:color="auto" w:fill="FFFFFF"/>
        </w:rPr>
        <w:t>A</w:t>
      </w:r>
      <w:r w:rsidR="003C6D13">
        <w:rPr>
          <w:shd w:val="clear" w:color="auto" w:fill="FFFFFF"/>
        </w:rPr>
        <w:t xml:space="preserve">ssign </w:t>
      </w:r>
      <w:r>
        <w:rPr>
          <w:shd w:val="clear" w:color="auto" w:fill="FFFFFF"/>
        </w:rPr>
        <w:t>Exchange full admin p</w:t>
      </w:r>
      <w:r w:rsidR="003C6D13" w:rsidRPr="00937837">
        <w:rPr>
          <w:shd w:val="clear" w:color="auto" w:fill="FFFFFF"/>
        </w:rPr>
        <w:t>ermission</w:t>
      </w:r>
      <w:r>
        <w:rPr>
          <w:shd w:val="clear" w:color="auto" w:fill="FFFFFF"/>
        </w:rPr>
        <w:t>s for Exchange 2003 Servers</w:t>
      </w:r>
    </w:p>
    <w:p w14:paraId="39720BD2" w14:textId="77777777" w:rsidR="003C6D13" w:rsidRPr="00552054" w:rsidRDefault="00C44163" w:rsidP="00552054">
      <w:pPr>
        <w:pStyle w:val="ListParagraph"/>
        <w:numPr>
          <w:ilvl w:val="0"/>
          <w:numId w:val="1"/>
        </w:numPr>
        <w:shd w:val="clear" w:color="auto" w:fill="FFFFFF"/>
        <w:spacing w:before="180" w:after="180" w:line="300" w:lineRule="atLeast"/>
        <w:rPr>
          <w:rFonts w:ascii="Segoe UI" w:hAnsi="Segoe UI" w:cs="Segoe UI"/>
          <w:color w:val="333333"/>
        </w:rPr>
      </w:pPr>
      <w:r>
        <w:rPr>
          <w:rFonts w:ascii="Segoe UI" w:hAnsi="Segoe UI" w:cs="Segoe UI"/>
          <w:color w:val="333333"/>
        </w:rPr>
        <w:t>Select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Start</w:t>
      </w:r>
      <w:r>
        <w:rPr>
          <w:rStyle w:val="Strong"/>
          <w:rFonts w:ascii="Segoe UI" w:hAnsi="Segoe UI" w:cs="Segoe UI"/>
          <w:color w:val="333333"/>
        </w:rPr>
        <w:t xml:space="preserve"> &gt;</w:t>
      </w:r>
      <w:r w:rsidR="003C6D13" w:rsidRPr="00552054">
        <w:rPr>
          <w:rStyle w:val="Strong"/>
          <w:rFonts w:ascii="Segoe UI" w:hAnsi="Segoe UI" w:cs="Segoe UI"/>
          <w:color w:val="333333"/>
        </w:rPr>
        <w:t>Programs</w:t>
      </w:r>
      <w:r>
        <w:rPr>
          <w:rFonts w:ascii="Segoe UI" w:hAnsi="Segoe UI" w:cs="Segoe UI"/>
          <w:color w:val="333333"/>
        </w:rPr>
        <w:t xml:space="preserve"> &gt;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Microsoft Exchange</w:t>
      </w:r>
      <w:r>
        <w:rPr>
          <w:rFonts w:ascii="Segoe UI" w:hAnsi="Segoe UI" w:cs="Segoe UI"/>
          <w:color w:val="333333"/>
        </w:rPr>
        <w:t xml:space="preserve"> &gt;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System Manager</w:t>
      </w:r>
      <w:r w:rsidR="003C6D13" w:rsidRPr="00552054">
        <w:rPr>
          <w:rFonts w:ascii="Segoe UI" w:hAnsi="Segoe UI" w:cs="Segoe UI"/>
          <w:color w:val="333333"/>
        </w:rPr>
        <w:t>.</w:t>
      </w:r>
    </w:p>
    <w:p w14:paraId="673C5087" w14:textId="77777777" w:rsidR="003C6D13" w:rsidRDefault="00552054" w:rsidP="003C2594">
      <w:pPr>
        <w:shd w:val="clear" w:color="auto" w:fill="FFFFFF"/>
        <w:spacing w:before="180" w:after="180" w:line="300" w:lineRule="atLeast"/>
        <w:ind w:left="720"/>
        <w:rPr>
          <w:rFonts w:ascii="Segoe UI" w:hAnsi="Segoe UI" w:cs="Segoe UI"/>
          <w:color w:val="333333"/>
        </w:rPr>
      </w:pPr>
      <w:r>
        <w:rPr>
          <w:noProof/>
        </w:rPr>
        <w:lastRenderedPageBreak/>
        <w:drawing>
          <wp:inline distT="0" distB="0" distL="0" distR="0" wp14:anchorId="75C65064" wp14:editId="54071239">
            <wp:extent cx="5495925" cy="13906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A31B3" w14:textId="77777777" w:rsidR="003C6D13" w:rsidRPr="00552054" w:rsidRDefault="003C6D13" w:rsidP="00C44163">
      <w:pPr>
        <w:pStyle w:val="ListParagraph"/>
        <w:numPr>
          <w:ilvl w:val="0"/>
          <w:numId w:val="1"/>
        </w:numPr>
        <w:shd w:val="clear" w:color="auto" w:fill="FFFFFF"/>
        <w:spacing w:before="180" w:after="180" w:line="300" w:lineRule="atLeast"/>
        <w:rPr>
          <w:rFonts w:ascii="Segoe UI" w:hAnsi="Segoe UI" w:cs="Segoe UI"/>
          <w:color w:val="333333"/>
        </w:rPr>
      </w:pPr>
      <w:r w:rsidRPr="00552054">
        <w:rPr>
          <w:rFonts w:ascii="Segoe UI" w:hAnsi="Segoe UI" w:cs="Segoe UI"/>
          <w:color w:val="333333"/>
        </w:rPr>
        <w:t xml:space="preserve">Right-click the organization or the administrative group where you want to delegate administrative permissions, and then </w:t>
      </w:r>
      <w:r w:rsidR="00C44163">
        <w:rPr>
          <w:rFonts w:ascii="Segoe UI" w:hAnsi="Segoe UI" w:cs="Segoe UI"/>
          <w:color w:val="333333"/>
        </w:rPr>
        <w:t>select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Style w:val="Strong"/>
          <w:rFonts w:ascii="Segoe UI" w:hAnsi="Segoe UI" w:cs="Segoe UI"/>
          <w:color w:val="333333"/>
        </w:rPr>
        <w:t>Delegate control</w:t>
      </w:r>
      <w:r w:rsidRPr="00552054">
        <w:rPr>
          <w:rFonts w:ascii="Segoe UI" w:hAnsi="Segoe UI" w:cs="Segoe UI"/>
          <w:color w:val="333333"/>
        </w:rPr>
        <w:t xml:space="preserve">. </w:t>
      </w:r>
      <w:r w:rsidR="00C44163">
        <w:rPr>
          <w:rFonts w:ascii="Segoe UI" w:hAnsi="Segoe UI" w:cs="Segoe UI"/>
          <w:color w:val="333333"/>
        </w:rPr>
        <w:t xml:space="preserve">The </w:t>
      </w:r>
      <w:r w:rsidRPr="00552054">
        <w:rPr>
          <w:rFonts w:ascii="Segoe UI" w:hAnsi="Segoe UI" w:cs="Segoe UI"/>
          <w:color w:val="333333"/>
        </w:rPr>
        <w:t>Exchange Administration Delegation Wizard starts.</w:t>
      </w:r>
    </w:p>
    <w:p w14:paraId="26814DA9" w14:textId="77777777" w:rsidR="003C6D13" w:rsidRDefault="003C6D13" w:rsidP="003C2594">
      <w:pPr>
        <w:shd w:val="clear" w:color="auto" w:fill="FFFFFF"/>
        <w:spacing w:before="180" w:after="180" w:line="300" w:lineRule="atLeast"/>
        <w:ind w:left="720"/>
        <w:rPr>
          <w:rFonts w:ascii="Segoe UI" w:hAnsi="Segoe UI" w:cs="Segoe UI"/>
          <w:color w:val="333333"/>
        </w:rPr>
      </w:pPr>
      <w:r>
        <w:rPr>
          <w:noProof/>
        </w:rPr>
        <w:drawing>
          <wp:inline distT="0" distB="0" distL="0" distR="0" wp14:anchorId="2E530553" wp14:editId="42001B37">
            <wp:extent cx="3093720" cy="17558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00950" cy="1759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D179F" w14:textId="77777777" w:rsidR="003C6D13" w:rsidRPr="00552054" w:rsidRDefault="00C44163" w:rsidP="00552054">
      <w:pPr>
        <w:pStyle w:val="ListParagraph"/>
        <w:numPr>
          <w:ilvl w:val="0"/>
          <w:numId w:val="1"/>
        </w:numPr>
        <w:shd w:val="clear" w:color="auto" w:fill="FFFFFF"/>
        <w:spacing w:before="180" w:after="180" w:line="300" w:lineRule="atLeast"/>
        <w:rPr>
          <w:rFonts w:ascii="Segoe UI" w:hAnsi="Segoe UI" w:cs="Segoe UI"/>
          <w:color w:val="333333"/>
        </w:rPr>
      </w:pPr>
      <w:r>
        <w:rPr>
          <w:rFonts w:ascii="Segoe UI" w:hAnsi="Segoe UI" w:cs="Segoe UI"/>
          <w:color w:val="333333"/>
        </w:rPr>
        <w:t>Select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Next</w:t>
      </w:r>
      <w:r w:rsidR="003C6D13" w:rsidRPr="00552054">
        <w:rPr>
          <w:rFonts w:ascii="Segoe UI" w:hAnsi="Segoe UI" w:cs="Segoe UI"/>
          <w:color w:val="333333"/>
        </w:rPr>
        <w:t>.</w:t>
      </w:r>
    </w:p>
    <w:p w14:paraId="44D016B0" w14:textId="77777777" w:rsidR="003C6D13" w:rsidRPr="00552054" w:rsidRDefault="003C6D13" w:rsidP="00552054">
      <w:pPr>
        <w:pStyle w:val="ListParagraph"/>
        <w:numPr>
          <w:ilvl w:val="0"/>
          <w:numId w:val="1"/>
        </w:numPr>
        <w:shd w:val="clear" w:color="auto" w:fill="FFFFFF"/>
        <w:spacing w:before="180" w:after="180" w:line="300" w:lineRule="atLeast"/>
        <w:rPr>
          <w:rFonts w:ascii="Segoe UI" w:hAnsi="Segoe UI" w:cs="Segoe UI"/>
          <w:color w:val="333333"/>
        </w:rPr>
      </w:pPr>
      <w:r w:rsidRPr="00552054">
        <w:rPr>
          <w:rFonts w:ascii="Segoe UI" w:hAnsi="Segoe UI" w:cs="Segoe UI"/>
          <w:color w:val="333333"/>
        </w:rPr>
        <w:t>On the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Style w:val="Strong"/>
          <w:rFonts w:ascii="Segoe UI" w:hAnsi="Segoe UI" w:cs="Segoe UI"/>
          <w:color w:val="333333"/>
        </w:rPr>
        <w:t>Users or Groups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Fonts w:ascii="Segoe UI" w:hAnsi="Segoe UI" w:cs="Segoe UI"/>
          <w:color w:val="333333"/>
        </w:rPr>
        <w:t xml:space="preserve">page, </w:t>
      </w:r>
      <w:r w:rsidR="00C44163">
        <w:rPr>
          <w:rFonts w:ascii="Segoe UI" w:hAnsi="Segoe UI" w:cs="Segoe UI"/>
          <w:color w:val="333333"/>
        </w:rPr>
        <w:t>select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Style w:val="Strong"/>
          <w:rFonts w:ascii="Segoe UI" w:hAnsi="Segoe UI" w:cs="Segoe UI"/>
          <w:color w:val="333333"/>
        </w:rPr>
        <w:t>Add</w:t>
      </w:r>
      <w:r w:rsidRPr="00552054">
        <w:rPr>
          <w:rFonts w:ascii="Segoe UI" w:hAnsi="Segoe UI" w:cs="Segoe UI"/>
          <w:color w:val="333333"/>
        </w:rPr>
        <w:t>.</w:t>
      </w:r>
    </w:p>
    <w:p w14:paraId="7E03354D" w14:textId="77777777" w:rsidR="003C6D13" w:rsidRDefault="003C6D13" w:rsidP="003C2594">
      <w:pPr>
        <w:shd w:val="clear" w:color="auto" w:fill="FFFFFF"/>
        <w:spacing w:before="180" w:after="180" w:line="300" w:lineRule="atLeast"/>
        <w:ind w:left="720"/>
        <w:rPr>
          <w:rFonts w:ascii="Segoe UI" w:hAnsi="Segoe UI" w:cs="Segoe UI"/>
          <w:color w:val="333333"/>
        </w:rPr>
      </w:pPr>
      <w:r>
        <w:rPr>
          <w:noProof/>
        </w:rPr>
        <w:drawing>
          <wp:inline distT="0" distB="0" distL="0" distR="0" wp14:anchorId="1920F38F" wp14:editId="202C81FA">
            <wp:extent cx="3375660" cy="2241752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90536" cy="2251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0C33B" w14:textId="77777777" w:rsidR="003C6D13" w:rsidRPr="00552054" w:rsidRDefault="003C6D13" w:rsidP="00C44163">
      <w:pPr>
        <w:pStyle w:val="ListParagraph"/>
        <w:numPr>
          <w:ilvl w:val="0"/>
          <w:numId w:val="1"/>
        </w:numPr>
        <w:shd w:val="clear" w:color="auto" w:fill="FFFFFF"/>
        <w:spacing w:before="180" w:after="180" w:line="300" w:lineRule="atLeast"/>
        <w:rPr>
          <w:rFonts w:ascii="Segoe UI" w:hAnsi="Segoe UI" w:cs="Segoe UI"/>
          <w:color w:val="333333"/>
        </w:rPr>
      </w:pPr>
      <w:r w:rsidRPr="00552054">
        <w:rPr>
          <w:rFonts w:ascii="Segoe UI" w:hAnsi="Segoe UI" w:cs="Segoe UI"/>
          <w:color w:val="333333"/>
        </w:rPr>
        <w:t>In the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Style w:val="Strong"/>
          <w:rFonts w:ascii="Segoe UI" w:hAnsi="Segoe UI" w:cs="Segoe UI"/>
          <w:color w:val="333333"/>
        </w:rPr>
        <w:t>Delegate Control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Fonts w:ascii="Segoe UI" w:hAnsi="Segoe UI" w:cs="Segoe UI"/>
          <w:color w:val="333333"/>
        </w:rPr>
        <w:t xml:space="preserve">dialog box, </w:t>
      </w:r>
      <w:r w:rsidR="00C44163">
        <w:rPr>
          <w:rFonts w:ascii="Segoe UI" w:hAnsi="Segoe UI" w:cs="Segoe UI"/>
          <w:color w:val="333333"/>
        </w:rPr>
        <w:t>select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Style w:val="Strong"/>
          <w:rFonts w:ascii="Segoe UI" w:hAnsi="Segoe UI" w:cs="Segoe UI"/>
          <w:color w:val="333333"/>
        </w:rPr>
        <w:t>Browse</w:t>
      </w:r>
      <w:r w:rsidRPr="00552054">
        <w:rPr>
          <w:rFonts w:ascii="Segoe UI" w:hAnsi="Segoe UI" w:cs="Segoe UI"/>
          <w:color w:val="333333"/>
        </w:rPr>
        <w:t>.</w:t>
      </w:r>
    </w:p>
    <w:p w14:paraId="6FEE9CCD" w14:textId="77777777" w:rsidR="003C6D13" w:rsidRDefault="003C6D13" w:rsidP="003C2594">
      <w:pPr>
        <w:shd w:val="clear" w:color="auto" w:fill="FFFFFF"/>
        <w:spacing w:before="180" w:after="180" w:line="300" w:lineRule="atLeast"/>
        <w:ind w:left="720"/>
        <w:rPr>
          <w:rFonts w:ascii="Segoe UI" w:hAnsi="Segoe UI" w:cs="Segoe UI"/>
          <w:color w:val="333333"/>
        </w:rPr>
      </w:pPr>
      <w:r>
        <w:rPr>
          <w:noProof/>
        </w:rPr>
        <w:lastRenderedPageBreak/>
        <w:drawing>
          <wp:inline distT="0" distB="0" distL="0" distR="0" wp14:anchorId="6683232B" wp14:editId="4FE9102C">
            <wp:extent cx="2774751" cy="1568450"/>
            <wp:effectExtent l="0" t="0" r="698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82601" cy="157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253AB" w14:textId="77777777" w:rsidR="005F2DEA" w:rsidRDefault="003C6D13" w:rsidP="00C44163">
      <w:pPr>
        <w:pStyle w:val="ListParagraph"/>
        <w:numPr>
          <w:ilvl w:val="0"/>
          <w:numId w:val="1"/>
        </w:numPr>
        <w:shd w:val="clear" w:color="auto" w:fill="FFFFFF"/>
        <w:spacing w:before="180" w:after="180" w:line="300" w:lineRule="atLeast"/>
        <w:jc w:val="both"/>
        <w:rPr>
          <w:rFonts w:ascii="Segoe UI" w:hAnsi="Segoe UI" w:cs="Segoe UI"/>
          <w:color w:val="333333"/>
        </w:rPr>
      </w:pPr>
      <w:r w:rsidRPr="00552054">
        <w:rPr>
          <w:rFonts w:ascii="Segoe UI" w:hAnsi="Segoe UI" w:cs="Segoe UI"/>
          <w:color w:val="333333"/>
        </w:rPr>
        <w:t>In the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Style w:val="Strong"/>
          <w:rFonts w:ascii="Segoe UI" w:hAnsi="Segoe UI" w:cs="Segoe UI"/>
          <w:color w:val="333333"/>
        </w:rPr>
        <w:t>Select Users, Computers, or Group</w:t>
      </w:r>
      <w:r w:rsidR="00C44163">
        <w:rPr>
          <w:rStyle w:val="Strong"/>
          <w:rFonts w:ascii="Segoe UI" w:hAnsi="Segoe UI" w:cs="Segoe UI"/>
          <w:color w:val="333333"/>
        </w:rPr>
        <w:t>s</w:t>
      </w:r>
      <w:r w:rsidRPr="00552054">
        <w:rPr>
          <w:rStyle w:val="apple-converted-space"/>
          <w:rFonts w:ascii="Segoe UI" w:hAnsi="Segoe UI" w:cs="Segoe UI"/>
          <w:color w:val="333333"/>
        </w:rPr>
        <w:t> </w:t>
      </w:r>
      <w:r w:rsidRPr="00552054">
        <w:rPr>
          <w:rFonts w:ascii="Segoe UI" w:hAnsi="Segoe UI" w:cs="Segoe UI"/>
          <w:color w:val="333333"/>
        </w:rPr>
        <w:t xml:space="preserve">dialog box, </w:t>
      </w:r>
      <w:r w:rsidR="00C44163">
        <w:rPr>
          <w:rFonts w:ascii="Segoe UI" w:hAnsi="Segoe UI" w:cs="Segoe UI"/>
          <w:color w:val="333333"/>
        </w:rPr>
        <w:t>select</w:t>
      </w:r>
      <w:r w:rsidR="005F2DEA">
        <w:rPr>
          <w:rFonts w:ascii="Segoe UI" w:hAnsi="Segoe UI" w:cs="Segoe UI"/>
          <w:color w:val="333333"/>
        </w:rPr>
        <w:t xml:space="preserve"> </w:t>
      </w:r>
      <w:r w:rsidR="005F2DEA" w:rsidRPr="005F2DEA">
        <w:rPr>
          <w:rFonts w:ascii="Segoe UI" w:hAnsi="Segoe UI" w:cs="Segoe UI"/>
          <w:b/>
          <w:color w:val="333333"/>
        </w:rPr>
        <w:t>Object Types.</w:t>
      </w:r>
    </w:p>
    <w:p w14:paraId="64508FE0" w14:textId="77777777" w:rsidR="003C6D13" w:rsidRPr="00552054" w:rsidRDefault="005F2DEA" w:rsidP="00C44163">
      <w:pPr>
        <w:pStyle w:val="ListParagraph"/>
        <w:numPr>
          <w:ilvl w:val="0"/>
          <w:numId w:val="1"/>
        </w:numPr>
        <w:shd w:val="clear" w:color="auto" w:fill="FFFFFF"/>
        <w:spacing w:before="180" w:after="180" w:line="300" w:lineRule="atLeast"/>
        <w:jc w:val="both"/>
        <w:rPr>
          <w:rFonts w:ascii="Segoe UI" w:hAnsi="Segoe UI" w:cs="Segoe UI"/>
          <w:color w:val="333333"/>
        </w:rPr>
      </w:pPr>
      <w:r>
        <w:rPr>
          <w:rFonts w:ascii="Segoe UI" w:hAnsi="Segoe UI" w:cs="Segoe UI"/>
          <w:color w:val="333333"/>
        </w:rPr>
        <w:t>I</w:t>
      </w:r>
      <w:r w:rsidR="003C6D13" w:rsidRPr="00552054">
        <w:rPr>
          <w:rFonts w:ascii="Segoe UI" w:hAnsi="Segoe UI" w:cs="Segoe UI"/>
          <w:color w:val="333333"/>
        </w:rPr>
        <w:t>n the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Look in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Fonts w:ascii="Segoe UI" w:hAnsi="Segoe UI" w:cs="Segoe UI"/>
          <w:color w:val="333333"/>
        </w:rPr>
        <w:t xml:space="preserve">box, </w:t>
      </w:r>
      <w:r w:rsidR="00C44163">
        <w:rPr>
          <w:rFonts w:ascii="Segoe UI" w:hAnsi="Segoe UI" w:cs="Segoe UI"/>
          <w:color w:val="333333"/>
        </w:rPr>
        <w:t>select</w:t>
      </w:r>
      <w:r w:rsidR="003C6D13" w:rsidRPr="00552054">
        <w:rPr>
          <w:rFonts w:ascii="Segoe UI" w:hAnsi="Segoe UI" w:cs="Segoe UI"/>
          <w:color w:val="333333"/>
        </w:rPr>
        <w:t xml:space="preserve"> the name of the user or the group that you want to add, and then </w:t>
      </w:r>
      <w:r w:rsidR="00C44163">
        <w:rPr>
          <w:rFonts w:ascii="Segoe UI" w:hAnsi="Segoe UI" w:cs="Segoe UI"/>
          <w:color w:val="333333"/>
        </w:rPr>
        <w:t>select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OK</w:t>
      </w:r>
      <w:r w:rsidR="003C6D13" w:rsidRPr="00552054">
        <w:rPr>
          <w:rFonts w:ascii="Segoe UI" w:hAnsi="Segoe UI" w:cs="Segoe UI"/>
          <w:color w:val="333333"/>
        </w:rPr>
        <w:t>.</w:t>
      </w:r>
    </w:p>
    <w:p w14:paraId="01AC6C88" w14:textId="77777777" w:rsidR="003C6D13" w:rsidRDefault="003C6D13" w:rsidP="003C2594">
      <w:pPr>
        <w:shd w:val="clear" w:color="auto" w:fill="FFFFFF"/>
        <w:spacing w:before="180" w:after="180" w:line="300" w:lineRule="atLeast"/>
        <w:ind w:left="720"/>
        <w:rPr>
          <w:rFonts w:ascii="Segoe UI" w:hAnsi="Segoe UI" w:cs="Segoe UI"/>
          <w:color w:val="333333"/>
        </w:rPr>
      </w:pPr>
      <w:r>
        <w:rPr>
          <w:noProof/>
        </w:rPr>
        <w:drawing>
          <wp:inline distT="0" distB="0" distL="0" distR="0" wp14:anchorId="3B1E42DF" wp14:editId="12F84B84">
            <wp:extent cx="3644900" cy="195178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9274" cy="1954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333333"/>
        </w:rPr>
        <w:br/>
      </w:r>
      <w:r>
        <w:rPr>
          <w:rFonts w:ascii="Segoe UI" w:hAnsi="Segoe UI" w:cs="Segoe UI"/>
          <w:color w:val="333333"/>
        </w:rPr>
        <w:br/>
      </w:r>
      <w:r>
        <w:rPr>
          <w:rStyle w:val="text-base"/>
          <w:rFonts w:ascii="Segoe UI" w:hAnsi="Segoe UI" w:cs="Segoe UI"/>
          <w:b/>
          <w:bCs/>
          <w:color w:val="000000"/>
        </w:rPr>
        <w:t>Note</w:t>
      </w:r>
      <w:r>
        <w:rPr>
          <w:rStyle w:val="apple-converted-space"/>
          <w:rFonts w:ascii="Segoe UI" w:hAnsi="Segoe UI" w:cs="Segoe UI"/>
          <w:color w:val="333333"/>
        </w:rPr>
        <w:t> </w:t>
      </w:r>
      <w:r>
        <w:rPr>
          <w:rFonts w:ascii="Segoe UI" w:hAnsi="Segoe UI" w:cs="Segoe UI"/>
          <w:color w:val="333333"/>
        </w:rPr>
        <w:t xml:space="preserve">When you </w:t>
      </w:r>
      <w:r w:rsidR="00C44163">
        <w:rPr>
          <w:rFonts w:ascii="Segoe UI" w:hAnsi="Segoe UI" w:cs="Segoe UI"/>
          <w:color w:val="333333"/>
        </w:rPr>
        <w:t>select</w:t>
      </w:r>
      <w:r>
        <w:rPr>
          <w:rFonts w:ascii="Segoe UI" w:hAnsi="Segoe UI" w:cs="Segoe UI"/>
          <w:color w:val="333333"/>
        </w:rPr>
        <w:t xml:space="preserve"> the appropriate location in the</w:t>
      </w:r>
      <w:r>
        <w:rPr>
          <w:rStyle w:val="apple-converted-space"/>
          <w:rFonts w:ascii="Segoe UI" w:hAnsi="Segoe UI" w:cs="Segoe UI"/>
          <w:color w:val="333333"/>
        </w:rPr>
        <w:t> </w:t>
      </w:r>
      <w:r>
        <w:rPr>
          <w:rStyle w:val="Strong"/>
          <w:rFonts w:ascii="Segoe UI" w:hAnsi="Segoe UI" w:cs="Segoe UI"/>
          <w:color w:val="333333"/>
        </w:rPr>
        <w:t>Look in</w:t>
      </w:r>
      <w:r>
        <w:rPr>
          <w:rStyle w:val="apple-converted-space"/>
          <w:rFonts w:ascii="Segoe UI" w:hAnsi="Segoe UI" w:cs="Segoe UI"/>
          <w:color w:val="333333"/>
        </w:rPr>
        <w:t> </w:t>
      </w:r>
      <w:r>
        <w:rPr>
          <w:rFonts w:ascii="Segoe UI" w:hAnsi="Segoe UI" w:cs="Segoe UI"/>
          <w:color w:val="333333"/>
        </w:rPr>
        <w:t xml:space="preserve">box, you can view the list of users and </w:t>
      </w:r>
      <w:r w:rsidR="00C44163">
        <w:rPr>
          <w:rFonts w:ascii="Segoe UI" w:hAnsi="Segoe UI" w:cs="Segoe UI"/>
          <w:color w:val="333333"/>
        </w:rPr>
        <w:t>of groups from Active Directory</w:t>
      </w:r>
      <w:r>
        <w:rPr>
          <w:rFonts w:ascii="Segoe UI" w:hAnsi="Segoe UI" w:cs="Segoe UI"/>
          <w:color w:val="333333"/>
        </w:rPr>
        <w:t xml:space="preserve"> or you can view only a list for a particular domain.</w:t>
      </w:r>
    </w:p>
    <w:p w14:paraId="0C4B222E" w14:textId="77777777" w:rsidR="003C6D13" w:rsidRPr="00552054" w:rsidRDefault="00C44163" w:rsidP="00C44163">
      <w:pPr>
        <w:pStyle w:val="ListParagraph"/>
        <w:numPr>
          <w:ilvl w:val="0"/>
          <w:numId w:val="1"/>
        </w:numPr>
        <w:shd w:val="clear" w:color="auto" w:fill="FFFFFF"/>
        <w:spacing w:before="180" w:after="180" w:line="300" w:lineRule="atLeast"/>
        <w:rPr>
          <w:rFonts w:ascii="Segoe UI" w:hAnsi="Segoe UI" w:cs="Segoe UI"/>
          <w:color w:val="333333"/>
        </w:rPr>
      </w:pPr>
      <w:r>
        <w:rPr>
          <w:rFonts w:ascii="Segoe UI" w:hAnsi="Segoe UI" w:cs="Segoe UI"/>
          <w:color w:val="333333"/>
        </w:rPr>
        <w:t>In the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Role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>
        <w:rPr>
          <w:rStyle w:val="apple-converted-space"/>
          <w:rFonts w:ascii="Segoe UI" w:hAnsi="Segoe UI" w:cs="Segoe UI"/>
          <w:color w:val="333333"/>
        </w:rPr>
        <w:t xml:space="preserve">drop-down </w:t>
      </w:r>
      <w:r w:rsidR="006A60FB">
        <w:rPr>
          <w:rStyle w:val="apple-converted-space"/>
          <w:rFonts w:ascii="Segoe UI" w:hAnsi="Segoe UI" w:cs="Segoe UI"/>
          <w:color w:val="333333"/>
        </w:rPr>
        <w:t xml:space="preserve">list box </w:t>
      </w:r>
      <w:r w:rsidR="003C6D13" w:rsidRPr="00552054">
        <w:rPr>
          <w:rFonts w:ascii="Segoe UI" w:hAnsi="Segoe UI" w:cs="Segoe UI"/>
          <w:color w:val="333333"/>
        </w:rPr>
        <w:t>in the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Delegate Control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Fonts w:ascii="Segoe UI" w:hAnsi="Segoe UI" w:cs="Segoe UI"/>
          <w:color w:val="333333"/>
        </w:rPr>
        <w:t xml:space="preserve">dialog box, </w:t>
      </w:r>
      <w:r>
        <w:rPr>
          <w:rFonts w:ascii="Segoe UI" w:hAnsi="Segoe UI" w:cs="Segoe UI"/>
          <w:color w:val="333333"/>
        </w:rPr>
        <w:t>select</w:t>
      </w:r>
      <w:r w:rsidR="003C6D13" w:rsidRPr="00552054">
        <w:rPr>
          <w:rFonts w:ascii="Segoe UI" w:hAnsi="Segoe UI" w:cs="Segoe UI"/>
          <w:color w:val="333333"/>
        </w:rPr>
        <w:t xml:space="preserve"> one of the following types of administrative permissions to assign to the user or the group that you added, and then click</w:t>
      </w:r>
      <w:r w:rsidR="003C6D13" w:rsidRPr="00552054">
        <w:rPr>
          <w:rStyle w:val="apple-converted-space"/>
          <w:rFonts w:ascii="Segoe UI" w:hAnsi="Segoe UI" w:cs="Segoe UI"/>
          <w:color w:val="333333"/>
        </w:rPr>
        <w:t> </w:t>
      </w:r>
      <w:r w:rsidR="003C6D13" w:rsidRPr="00552054">
        <w:rPr>
          <w:rStyle w:val="Strong"/>
          <w:rFonts w:ascii="Segoe UI" w:hAnsi="Segoe UI" w:cs="Segoe UI"/>
          <w:color w:val="333333"/>
        </w:rPr>
        <w:t>OK</w:t>
      </w:r>
      <w:r w:rsidR="006A60FB">
        <w:rPr>
          <w:rFonts w:ascii="Segoe UI" w:hAnsi="Segoe UI" w:cs="Segoe UI"/>
          <w:color w:val="333333"/>
        </w:rPr>
        <w:t>.</w:t>
      </w:r>
    </w:p>
    <w:p w14:paraId="396AF868" w14:textId="77777777" w:rsidR="003C6D13" w:rsidRDefault="003C6D13" w:rsidP="003C2594">
      <w:pPr>
        <w:shd w:val="clear" w:color="auto" w:fill="FFFFFF"/>
        <w:spacing w:before="180" w:after="180" w:line="300" w:lineRule="atLeast"/>
        <w:ind w:left="720"/>
        <w:rPr>
          <w:rStyle w:val="Strong"/>
          <w:rFonts w:ascii="Segoe UI" w:hAnsi="Segoe UI" w:cs="Segoe UI"/>
          <w:color w:val="333333"/>
        </w:rPr>
      </w:pPr>
      <w:r>
        <w:rPr>
          <w:noProof/>
        </w:rPr>
        <w:drawing>
          <wp:inline distT="0" distB="0" distL="0" distR="0" wp14:anchorId="5A75CD03" wp14:editId="7446BF8F">
            <wp:extent cx="2800350" cy="190866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09532" cy="191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88260" w14:textId="77777777" w:rsidR="003C6D13" w:rsidRDefault="003C6D13"/>
    <w:sectPr w:rsidR="003C6D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BBBB7F" w14:textId="77777777" w:rsidR="00A2280B" w:rsidRDefault="00A2280B" w:rsidP="009E2E09">
      <w:pPr>
        <w:spacing w:after="0" w:line="240" w:lineRule="auto"/>
      </w:pPr>
      <w:r>
        <w:separator/>
      </w:r>
    </w:p>
  </w:endnote>
  <w:endnote w:type="continuationSeparator" w:id="0">
    <w:p w14:paraId="0B14BFBF" w14:textId="77777777" w:rsidR="00A2280B" w:rsidRDefault="00A2280B" w:rsidP="009E2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3B2B84" w14:textId="77777777" w:rsidR="00A2280B" w:rsidRDefault="00A2280B" w:rsidP="009E2E09">
      <w:pPr>
        <w:spacing w:after="0" w:line="240" w:lineRule="auto"/>
      </w:pPr>
      <w:r>
        <w:separator/>
      </w:r>
    </w:p>
  </w:footnote>
  <w:footnote w:type="continuationSeparator" w:id="0">
    <w:p w14:paraId="55011CD3" w14:textId="77777777" w:rsidR="00A2280B" w:rsidRDefault="00A2280B" w:rsidP="009E2E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735BC"/>
    <w:multiLevelType w:val="hybridMultilevel"/>
    <w:tmpl w:val="3732C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64C7B"/>
    <w:multiLevelType w:val="hybridMultilevel"/>
    <w:tmpl w:val="9EF801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D09FB"/>
    <w:multiLevelType w:val="hybridMultilevel"/>
    <w:tmpl w:val="12BE6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87E44"/>
    <w:multiLevelType w:val="hybridMultilevel"/>
    <w:tmpl w:val="79F8A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03989"/>
    <w:multiLevelType w:val="hybridMultilevel"/>
    <w:tmpl w:val="E7D696B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DAE70D7"/>
    <w:multiLevelType w:val="hybridMultilevel"/>
    <w:tmpl w:val="86A87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D61C94"/>
    <w:multiLevelType w:val="hybridMultilevel"/>
    <w:tmpl w:val="4C98C5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297375"/>
    <w:multiLevelType w:val="hybridMultilevel"/>
    <w:tmpl w:val="C4CAF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6A47D8"/>
    <w:multiLevelType w:val="hybridMultilevel"/>
    <w:tmpl w:val="FDA8C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247288"/>
    <w:multiLevelType w:val="hybridMultilevel"/>
    <w:tmpl w:val="24D20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E5512D"/>
    <w:multiLevelType w:val="hybridMultilevel"/>
    <w:tmpl w:val="4AB67D3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CB33D5A"/>
    <w:multiLevelType w:val="hybridMultilevel"/>
    <w:tmpl w:val="AC524D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0"/>
  </w:num>
  <w:num w:numId="4">
    <w:abstractNumId w:val="8"/>
  </w:num>
  <w:num w:numId="5">
    <w:abstractNumId w:val="6"/>
  </w:num>
  <w:num w:numId="6">
    <w:abstractNumId w:val="7"/>
  </w:num>
  <w:num w:numId="7">
    <w:abstractNumId w:val="4"/>
  </w:num>
  <w:num w:numId="8">
    <w:abstractNumId w:val="5"/>
  </w:num>
  <w:num w:numId="9">
    <w:abstractNumId w:val="2"/>
  </w:num>
  <w:num w:numId="10">
    <w:abstractNumId w:val="11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PersonalInformation/>
  <w:removeDateAndTime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D13"/>
    <w:rsid w:val="000C20B7"/>
    <w:rsid w:val="00176F1A"/>
    <w:rsid w:val="001A7FCF"/>
    <w:rsid w:val="00220D62"/>
    <w:rsid w:val="00274FED"/>
    <w:rsid w:val="002F6B36"/>
    <w:rsid w:val="003C2594"/>
    <w:rsid w:val="003C6D13"/>
    <w:rsid w:val="00473023"/>
    <w:rsid w:val="004C2571"/>
    <w:rsid w:val="00515D07"/>
    <w:rsid w:val="00552054"/>
    <w:rsid w:val="005F2DEA"/>
    <w:rsid w:val="00615B54"/>
    <w:rsid w:val="006A60FB"/>
    <w:rsid w:val="006B731A"/>
    <w:rsid w:val="0072081C"/>
    <w:rsid w:val="007E0176"/>
    <w:rsid w:val="007E16FE"/>
    <w:rsid w:val="008818CD"/>
    <w:rsid w:val="008F7969"/>
    <w:rsid w:val="009861A8"/>
    <w:rsid w:val="009C089E"/>
    <w:rsid w:val="009E2E09"/>
    <w:rsid w:val="00A2280B"/>
    <w:rsid w:val="00A7332A"/>
    <w:rsid w:val="00BC1F18"/>
    <w:rsid w:val="00C44163"/>
    <w:rsid w:val="00C96A20"/>
    <w:rsid w:val="00D97C20"/>
    <w:rsid w:val="00DC6891"/>
    <w:rsid w:val="00DD7EBD"/>
    <w:rsid w:val="00E54636"/>
    <w:rsid w:val="00EA5349"/>
    <w:rsid w:val="00F26E0F"/>
    <w:rsid w:val="00F8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B58137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08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6D1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C6D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6D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3C6D1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3C6D13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C6D13"/>
  </w:style>
  <w:style w:type="character" w:styleId="Strong">
    <w:name w:val="Strong"/>
    <w:basedOn w:val="DefaultParagraphFont"/>
    <w:uiPriority w:val="22"/>
    <w:qFormat/>
    <w:rsid w:val="003C6D13"/>
    <w:rPr>
      <w:b/>
      <w:bCs/>
    </w:rPr>
  </w:style>
  <w:style w:type="character" w:customStyle="1" w:styleId="text-base">
    <w:name w:val="text-base"/>
    <w:basedOn w:val="DefaultParagraphFont"/>
    <w:rsid w:val="003C6D13"/>
  </w:style>
  <w:style w:type="character" w:styleId="Hyperlink">
    <w:name w:val="Hyperlink"/>
    <w:basedOn w:val="DefaultParagraphFont"/>
    <w:uiPriority w:val="99"/>
    <w:unhideWhenUsed/>
    <w:rsid w:val="00DD7EBD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208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615B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5B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5B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5B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5B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5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B54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15B5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33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332A"/>
  </w:style>
  <w:style w:type="paragraph" w:styleId="Footer">
    <w:name w:val="footer"/>
    <w:basedOn w:val="Normal"/>
    <w:link w:val="FooterChar"/>
    <w:uiPriority w:val="99"/>
    <w:unhideWhenUsed/>
    <w:rsid w:val="00A733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33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12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go.microsoft.com/fwlink/?linkid=846330" TargetMode="External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go.microsoft.com/fwlink/?linkid=846324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2020-05-21T18:27:00Z</dcterms:created>
  <dcterms:modified xsi:type="dcterms:W3CDTF">2020-05-21T18:27:00Z</dcterms:modified>
</cp:coreProperties>
</file>